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46DAB" w14:textId="52CC4B18" w:rsidR="00651775" w:rsidRPr="00714FF9" w:rsidRDefault="004F70B7" w:rsidP="00651775">
      <w:pPr>
        <w:pStyle w:val="SupplementaryMaterial"/>
        <w:jc w:val="left"/>
        <w:rPr>
          <w:b w:val="0"/>
        </w:rPr>
      </w:pPr>
      <w:r>
        <w:t>E</w:t>
      </w:r>
      <w:r w:rsidR="00651775">
        <w:t xml:space="preserve">lectronic </w:t>
      </w:r>
      <w:r w:rsidR="00651775" w:rsidRPr="001549D3">
        <w:t>Supplementary Material</w:t>
      </w:r>
      <w:r w:rsidR="00651775">
        <w:t xml:space="preserve"> 3: </w:t>
      </w:r>
      <w:r w:rsidR="00651775" w:rsidRPr="00714FF9">
        <w:rPr>
          <w:lang w:val="en-GB"/>
        </w:rPr>
        <w:t>Full-text articles excluded 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347"/>
        <w:gridCol w:w="3092"/>
        <w:gridCol w:w="2530"/>
        <w:gridCol w:w="2289"/>
        <w:gridCol w:w="2306"/>
      </w:tblGrid>
      <w:tr w:rsidR="00651775" w:rsidRPr="004F2FF9" w14:paraId="6F45149E" w14:textId="77777777" w:rsidTr="001266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375014AD" w14:textId="77777777" w:rsidR="00651775" w:rsidRPr="004F2FF9" w:rsidRDefault="00651775" w:rsidP="001266DF">
            <w:pPr>
              <w:spacing w:after="0" w:line="360" w:lineRule="auto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spellStart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Wrong</w:t>
            </w:r>
            <w:proofErr w:type="spellEnd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population (n = 12)</w:t>
            </w:r>
          </w:p>
        </w:tc>
        <w:tc>
          <w:tcPr>
            <w:tcW w:w="3260" w:type="dxa"/>
          </w:tcPr>
          <w:p w14:paraId="1635FA0E" w14:textId="77777777" w:rsidR="00651775" w:rsidRPr="00651775" w:rsidRDefault="00651775" w:rsidP="001266DF">
            <w:pPr>
              <w:spacing w:after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No control group included (n = 7)</w:t>
            </w:r>
          </w:p>
        </w:tc>
        <w:tc>
          <w:tcPr>
            <w:tcW w:w="3119" w:type="dxa"/>
          </w:tcPr>
          <w:p w14:paraId="2FC6B052" w14:textId="77777777" w:rsidR="00651775" w:rsidRPr="00651775" w:rsidRDefault="00651775" w:rsidP="001266DF">
            <w:pPr>
              <w:spacing w:after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No physical and/or cognitive performance was assessed (n = 6)</w:t>
            </w:r>
          </w:p>
        </w:tc>
        <w:tc>
          <w:tcPr>
            <w:tcW w:w="2551" w:type="dxa"/>
          </w:tcPr>
          <w:p w14:paraId="74670D55" w14:textId="77777777" w:rsidR="00651775" w:rsidRPr="004F2FF9" w:rsidRDefault="00651775" w:rsidP="001266DF">
            <w:pPr>
              <w:spacing w:after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spellStart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Observational</w:t>
            </w:r>
            <w:proofErr w:type="spellEnd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proofErr w:type="spellStart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studies</w:t>
            </w:r>
            <w:proofErr w:type="spellEnd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(n = 4)</w:t>
            </w:r>
          </w:p>
        </w:tc>
        <w:tc>
          <w:tcPr>
            <w:tcW w:w="2357" w:type="dxa"/>
          </w:tcPr>
          <w:p w14:paraId="30776406" w14:textId="77777777" w:rsidR="00651775" w:rsidRPr="004F2FF9" w:rsidRDefault="00651775" w:rsidP="001266DF">
            <w:pPr>
              <w:spacing w:after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spellStart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Review</w:t>
            </w:r>
            <w:proofErr w:type="spellEnd"/>
            <w:r w:rsidRPr="004F2FF9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(n = 1)</w:t>
            </w:r>
          </w:p>
        </w:tc>
      </w:tr>
      <w:tr w:rsidR="00651775" w:rsidRPr="00595DDD" w14:paraId="162282A2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DC74514" w14:textId="3C8B17F1" w:rsidR="00651775" w:rsidRPr="00651775" w:rsidRDefault="00651775" w:rsidP="00021B61">
            <w:pPr>
              <w:spacing w:after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Harma</w:t>
            </w:r>
            <w:proofErr w:type="spellEnd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(1989)</w:t>
            </w:r>
          </w:p>
          <w:p w14:paraId="50B1C910" w14:textId="77777777" w:rsidR="00651775" w:rsidRPr="00651775" w:rsidRDefault="00651775" w:rsidP="00021B61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“Daytime napping and its effects on alertness and short-term memory performance in shift workers.”</w:t>
            </w:r>
          </w:p>
        </w:tc>
        <w:tc>
          <w:tcPr>
            <w:tcW w:w="3260" w:type="dxa"/>
          </w:tcPr>
          <w:p w14:paraId="4533E14A" w14:textId="3F22420E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Campbell et al. (2011)</w:t>
            </w:r>
          </w:p>
          <w:p w14:paraId="7256BCB4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“Effects of a month-long napping regimen in older individuals”</w:t>
            </w:r>
          </w:p>
          <w:p w14:paraId="04924A05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38B69082" w14:textId="204CF432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Aber &amp; Webb (1986)</w:t>
            </w:r>
          </w:p>
          <w:p w14:paraId="4ED2A776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“Effects of a limited nap on night sleep in older subjects.”</w:t>
            </w:r>
          </w:p>
          <w:p w14:paraId="026F4AB7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  <w:p w14:paraId="0291F0BA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5171EB62" w14:textId="4340E53A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Basta et al. (2020)</w:t>
            </w:r>
          </w:p>
          <w:p w14:paraId="6C7C07B0" w14:textId="7960A2DD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“Objective Daytime Napping is Associated with Disease Severity and Inflammation in Patients with Mild to Moderate Dementia1”</w:t>
            </w:r>
          </w:p>
        </w:tc>
        <w:tc>
          <w:tcPr>
            <w:tcW w:w="2357" w:type="dxa"/>
          </w:tcPr>
          <w:p w14:paraId="432A8F81" w14:textId="2BA6AB5A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Takahashi (2003)</w:t>
            </w:r>
          </w:p>
          <w:p w14:paraId="52D024D9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“The role of prescribed napping in sleep medicine”</w:t>
            </w:r>
          </w:p>
        </w:tc>
      </w:tr>
      <w:tr w:rsidR="00651775" w:rsidRPr="00595DDD" w14:paraId="5F793E7F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073ACA2" w14:textId="136C4B22" w:rsidR="00651775" w:rsidRPr="00AD127B" w:rsidRDefault="00651775" w:rsidP="00651775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595DDD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8" w:tgtFrame="_blank" w:history="1">
              <w:r w:rsidRPr="00651775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10.1007/BF00409390</w:t>
              </w:r>
            </w:hyperlink>
          </w:p>
        </w:tc>
        <w:tc>
          <w:tcPr>
            <w:tcW w:w="3260" w:type="dxa"/>
          </w:tcPr>
          <w:p w14:paraId="5DEA52B7" w14:textId="2AB596F0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9" w:tgtFrame="_blank" w:history="1">
              <w:r w:rsidRPr="00F64CF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10.1111/j.1532-5415.2010.03264.x</w:t>
              </w:r>
            </w:hyperlink>
          </w:p>
        </w:tc>
        <w:tc>
          <w:tcPr>
            <w:tcW w:w="3119" w:type="dxa"/>
          </w:tcPr>
          <w:p w14:paraId="5DFBE768" w14:textId="4A0B3323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0" w:tgtFrame="_blank" w:history="1">
              <w:r w:rsidRPr="0028188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10.1037//0882-7974.1.4.300</w:t>
              </w:r>
            </w:hyperlink>
          </w:p>
        </w:tc>
        <w:tc>
          <w:tcPr>
            <w:tcW w:w="2551" w:type="dxa"/>
          </w:tcPr>
          <w:p w14:paraId="49A28A45" w14:textId="59526C22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1" w:tgtFrame="_blank" w:history="1">
              <w:r w:rsidRPr="009E434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10.3233/JAD-190483</w:t>
              </w:r>
            </w:hyperlink>
          </w:p>
        </w:tc>
        <w:tc>
          <w:tcPr>
            <w:tcW w:w="2357" w:type="dxa"/>
          </w:tcPr>
          <w:p w14:paraId="29ACA66C" w14:textId="16767425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r w:rsidRPr="009E4341"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 </w:t>
            </w:r>
            <w:hyperlink r:id="rId12" w:tgtFrame="_blank" w:history="1">
              <w:r w:rsidRPr="009E434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10.1053/smrv.2002.0241</w:t>
              </w:r>
            </w:hyperlink>
          </w:p>
        </w:tc>
      </w:tr>
      <w:tr w:rsidR="00651775" w:rsidRPr="00595DDD" w14:paraId="62BE100B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D5845A7" w14:textId="182883BB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Rogers &amp; Aldrich (1993)</w:t>
            </w:r>
          </w:p>
          <w:p w14:paraId="1A39192E" w14:textId="59F31115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“The effect of regularly scheduled naps on sleep attacks and excessive daytime sleepiness associated with narcolepsy”</w:t>
            </w:r>
          </w:p>
        </w:tc>
        <w:tc>
          <w:tcPr>
            <w:tcW w:w="3260" w:type="dxa"/>
          </w:tcPr>
          <w:p w14:paraId="43B7A64F" w14:textId="655269A9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Westerberg et al. (2015)</w:t>
            </w:r>
          </w:p>
          <w:p w14:paraId="39B371E4" w14:textId="5CE32FC3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“Memory improvement via slow-oscillatory stimulation during sleep in older adults.”</w:t>
            </w:r>
          </w:p>
        </w:tc>
        <w:tc>
          <w:tcPr>
            <w:tcW w:w="3119" w:type="dxa"/>
          </w:tcPr>
          <w:p w14:paraId="09F34386" w14:textId="25AC523C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Hayward et al. (1992)</w:t>
            </w:r>
          </w:p>
          <w:p w14:paraId="3BFC325B" w14:textId="12AC4394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“Neuropsychological functioning and sleep patterns in the elderly.”</w:t>
            </w:r>
          </w:p>
        </w:tc>
        <w:tc>
          <w:tcPr>
            <w:tcW w:w="2551" w:type="dxa"/>
          </w:tcPr>
          <w:p w14:paraId="786EAAE2" w14:textId="5EDB9978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Theadom</w:t>
            </w:r>
            <w:proofErr w:type="spellEnd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et al. (2015)</w:t>
            </w:r>
          </w:p>
          <w:p w14:paraId="048A8F5A" w14:textId="75A9424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“Daytime napping associated with increased symptom severity in fibromyalgia syndrome”</w:t>
            </w:r>
          </w:p>
        </w:tc>
        <w:tc>
          <w:tcPr>
            <w:tcW w:w="2357" w:type="dxa"/>
          </w:tcPr>
          <w:p w14:paraId="52AA1A41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4214DFF5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3C50354" w14:textId="299B69FC" w:rsidR="00651775" w:rsidRPr="00937287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937287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PMID:</w:t>
            </w:r>
            <w:proofErr w:type="gramEnd"/>
            <w:r w:rsidRPr="00937287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 8455986</w:t>
            </w:r>
          </w:p>
        </w:tc>
        <w:tc>
          <w:tcPr>
            <w:tcW w:w="3260" w:type="dxa"/>
          </w:tcPr>
          <w:p w14:paraId="4311BADF" w14:textId="4A3DB6C6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3" w:tgtFrame="_blank" w:history="1">
              <w:r w:rsidRPr="00F64CF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10.1016/j.neurobiolaging.2015.05.014</w:t>
              </w:r>
            </w:hyperlink>
          </w:p>
        </w:tc>
        <w:tc>
          <w:tcPr>
            <w:tcW w:w="3119" w:type="dxa"/>
          </w:tcPr>
          <w:p w14:paraId="6076422A" w14:textId="3C9995AF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4" w:tgtFrame="_blank" w:history="1">
              <w:r w:rsidRPr="0028188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10.5694/j.1326-5377.1992.tb121609.x</w:t>
              </w:r>
            </w:hyperlink>
          </w:p>
        </w:tc>
        <w:tc>
          <w:tcPr>
            <w:tcW w:w="2551" w:type="dxa"/>
          </w:tcPr>
          <w:p w14:paraId="14CB9497" w14:textId="6B10268D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5" w:tgtFrame="_blank" w:history="1">
              <w:r w:rsidRPr="00F64CF1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10.1186/s12891-015-0464-y</w:t>
              </w:r>
            </w:hyperlink>
          </w:p>
        </w:tc>
        <w:tc>
          <w:tcPr>
            <w:tcW w:w="2357" w:type="dxa"/>
          </w:tcPr>
          <w:p w14:paraId="61101C27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4DC192BF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35E08109" w14:textId="77777777" w:rsidR="00651775" w:rsidRPr="00651775" w:rsidRDefault="00651775" w:rsidP="00021B61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Gillberg</w:t>
            </w:r>
            <w:proofErr w:type="spellEnd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(1996)</w:t>
            </w:r>
          </w:p>
          <w:p w14:paraId="00C3179B" w14:textId="77777777" w:rsidR="00651775" w:rsidRPr="00651775" w:rsidRDefault="00651775" w:rsidP="00021B61">
            <w:pPr>
              <w:spacing w:after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  <w:p w14:paraId="576D46E9" w14:textId="77777777" w:rsidR="00651775" w:rsidRPr="00651775" w:rsidRDefault="00651775" w:rsidP="00021B61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“The effects of a short daytime nap after restricted night sleep”</w:t>
            </w:r>
          </w:p>
          <w:p w14:paraId="16463BEE" w14:textId="77777777" w:rsidR="00651775" w:rsidRPr="00651775" w:rsidRDefault="00651775" w:rsidP="00021B61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260" w:type="dxa"/>
          </w:tcPr>
          <w:p w14:paraId="1F75CBE4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0A293C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Cordi</w:t>
            </w:r>
            <w:proofErr w:type="spellEnd"/>
            <w:r w:rsidRPr="000A293C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et al. (</w:t>
            </w: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2015)</w:t>
            </w:r>
          </w:p>
          <w:p w14:paraId="051BA6AC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  <w:p w14:paraId="10D5DAD8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“Improving sleep and cognition by hypnotic suggestion in the elderly.”</w:t>
            </w:r>
          </w:p>
          <w:p w14:paraId="77395972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6E296778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George et al. (2009)</w:t>
            </w:r>
          </w:p>
          <w:p w14:paraId="45734694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  <w:p w14:paraId="72676977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“Sleep quality and falls in older people living in self- and assisted-care villages”</w:t>
            </w:r>
          </w:p>
          <w:p w14:paraId="0445E1EF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07F9504A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Li et al. (2018)</w:t>
            </w:r>
          </w:p>
          <w:p w14:paraId="0289DEC9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  <w:p w14:paraId="3B2552A9" w14:textId="7427192B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“Intermediate, But Not Extended, Afternoon Naps May Preserve Cognition in Chinese Older Adults.”</w:t>
            </w:r>
          </w:p>
        </w:tc>
        <w:tc>
          <w:tcPr>
            <w:tcW w:w="2357" w:type="dxa"/>
          </w:tcPr>
          <w:p w14:paraId="21E0F271" w14:textId="77777777" w:rsidR="00651775" w:rsidRPr="00651775" w:rsidRDefault="00651775" w:rsidP="00021B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2037EEB8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0418E2CD" w14:textId="44D6F583" w:rsidR="00651775" w:rsidRPr="00651775" w:rsidRDefault="00651775" w:rsidP="00021B61">
            <w:pPr>
              <w:spacing w:after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6" w:tgtFrame="_blank" w:history="1">
              <w:r w:rsidRPr="00651775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10.1093/</w:t>
              </w:r>
              <w:proofErr w:type="spellStart"/>
              <w:r w:rsidRPr="00651775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sleep</w:t>
              </w:r>
              <w:proofErr w:type="spellEnd"/>
              <w:r w:rsidRPr="00651775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/19.7.570</w:t>
              </w:r>
            </w:hyperlink>
          </w:p>
        </w:tc>
        <w:tc>
          <w:tcPr>
            <w:tcW w:w="3260" w:type="dxa"/>
          </w:tcPr>
          <w:p w14:paraId="1D682D8B" w14:textId="6F91BB9A" w:rsidR="00651775" w:rsidRPr="00595DDD" w:rsidRDefault="00651775" w:rsidP="00021B6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7" w:tgtFrame="_blank" w:history="1"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10.1016/j.neuropsychologia.2015.02.001</w:t>
              </w:r>
            </w:hyperlink>
          </w:p>
        </w:tc>
        <w:tc>
          <w:tcPr>
            <w:tcW w:w="3119" w:type="dxa"/>
          </w:tcPr>
          <w:p w14:paraId="03C4BE41" w14:textId="0C60906F" w:rsidR="00651775" w:rsidRPr="00595DDD" w:rsidRDefault="00651775" w:rsidP="00021B6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8" w:tgtFrame="_blank" w:history="1">
              <w:r w:rsidRPr="00214FB5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10.1159/000146786</w:t>
              </w:r>
            </w:hyperlink>
          </w:p>
        </w:tc>
        <w:tc>
          <w:tcPr>
            <w:tcW w:w="2551" w:type="dxa"/>
          </w:tcPr>
          <w:p w14:paraId="3D638E8C" w14:textId="1AFD8EEB" w:rsidR="00651775" w:rsidRPr="00595DDD" w:rsidRDefault="00651775" w:rsidP="00021B6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19" w:tgtFrame="_blank" w:history="1">
              <w:r w:rsidRPr="00214FB5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10.1093/</w:t>
              </w:r>
              <w:proofErr w:type="spellStart"/>
              <w:r w:rsidRPr="00214FB5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gerona</w:t>
              </w:r>
              <w:proofErr w:type="spellEnd"/>
              <w:r w:rsidRPr="00214FB5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/glx069</w:t>
              </w:r>
            </w:hyperlink>
          </w:p>
        </w:tc>
        <w:tc>
          <w:tcPr>
            <w:tcW w:w="2357" w:type="dxa"/>
          </w:tcPr>
          <w:p w14:paraId="2F60660E" w14:textId="77777777" w:rsidR="00651775" w:rsidRPr="00595DDD" w:rsidRDefault="00651775" w:rsidP="00021B6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06CF84DA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1F78BC87" w14:textId="1601B2F4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Vgontzas</w:t>
            </w:r>
            <w:proofErr w:type="spellEnd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(2007)</w:t>
            </w:r>
          </w:p>
          <w:p w14:paraId="77DFFC84" w14:textId="5A3AF203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“Daytime napping after a night of sleep loss decreases sleepiness, improves performance, </w:t>
            </w: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lastRenderedPageBreak/>
              <w:t>and causes beneficial changes in cortisol and interleukin-6 secretion”</w:t>
            </w:r>
          </w:p>
        </w:tc>
        <w:tc>
          <w:tcPr>
            <w:tcW w:w="3260" w:type="dxa"/>
          </w:tcPr>
          <w:p w14:paraId="547A49EE" w14:textId="62790933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lastRenderedPageBreak/>
              <w:t>Ladenbauer</w:t>
            </w:r>
            <w:proofErr w:type="spellEnd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et al. (2016)</w:t>
            </w:r>
          </w:p>
          <w:p w14:paraId="72731F67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“Brain stimulation during an afternoon nap boosts slow oscillatory activity and memory consolidation in older adults.”</w:t>
            </w:r>
          </w:p>
        </w:tc>
        <w:tc>
          <w:tcPr>
            <w:tcW w:w="3119" w:type="dxa"/>
          </w:tcPr>
          <w:p w14:paraId="249BB927" w14:textId="7F92AC9A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Nguyen-Michel et al. (2015) </w:t>
            </w:r>
          </w:p>
          <w:p w14:paraId="72BB794D" w14:textId="22633FD9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</w:t>
            </w:r>
            <w:proofErr w:type="spellStart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Underperception</w:t>
            </w:r>
            <w:proofErr w:type="spellEnd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of Naps in Older Adults Referred for a Sleep </w:t>
            </w: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lastRenderedPageBreak/>
              <w:t>Assessment: An Insomnia Trait and a Cognitive Problem.”</w:t>
            </w:r>
          </w:p>
        </w:tc>
        <w:tc>
          <w:tcPr>
            <w:tcW w:w="2551" w:type="dxa"/>
          </w:tcPr>
          <w:p w14:paraId="5D28C5D9" w14:textId="38F47D44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lastRenderedPageBreak/>
              <w:t>Hu et al. (2021)</w:t>
            </w:r>
          </w:p>
          <w:p w14:paraId="003AFAB1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“Sleep, inflammation and cognitive function in middle-</w:t>
            </w: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lastRenderedPageBreak/>
              <w:t>aged and older adults A population-based study.”</w:t>
            </w:r>
          </w:p>
        </w:tc>
        <w:tc>
          <w:tcPr>
            <w:tcW w:w="2357" w:type="dxa"/>
          </w:tcPr>
          <w:p w14:paraId="71AFF825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52847E57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42E3C088" w14:textId="15B1924F" w:rsidR="00651775" w:rsidRPr="00010B77" w:rsidRDefault="00651775" w:rsidP="00651775">
            <w:pPr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10B77"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10B77"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0" w:tgtFrame="_blank" w:history="1">
              <w:r w:rsidRPr="00651775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10.1152/ajpendo.00651.2005</w:t>
              </w:r>
            </w:hyperlink>
          </w:p>
        </w:tc>
        <w:tc>
          <w:tcPr>
            <w:tcW w:w="3260" w:type="dxa"/>
          </w:tcPr>
          <w:p w14:paraId="4ED2ADAE" w14:textId="5846A8DB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1" w:tgtFrame="_blank" w:history="1"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10.1016/j.neuroimage.2016.06.057</w:t>
              </w:r>
            </w:hyperlink>
          </w:p>
        </w:tc>
        <w:tc>
          <w:tcPr>
            <w:tcW w:w="3119" w:type="dxa"/>
          </w:tcPr>
          <w:p w14:paraId="3E2AC1EA" w14:textId="29C8B054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2" w:tgtFrame="_blank" w:history="1">
              <w:r w:rsidRPr="00F24BE9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10.1111/jgs.13660</w:t>
              </w:r>
            </w:hyperlink>
          </w:p>
        </w:tc>
        <w:tc>
          <w:tcPr>
            <w:tcW w:w="2551" w:type="dxa"/>
          </w:tcPr>
          <w:p w14:paraId="76ADA985" w14:textId="13214708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3" w:tgtFrame="_blank" w:history="1">
              <w:r w:rsidRPr="00F24BE9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10.1016/j.jad.2021.02.013</w:t>
              </w:r>
            </w:hyperlink>
          </w:p>
        </w:tc>
        <w:tc>
          <w:tcPr>
            <w:tcW w:w="2357" w:type="dxa"/>
          </w:tcPr>
          <w:p w14:paraId="7F4D4607" w14:textId="77777777" w:rsidR="00651775" w:rsidRPr="00595DDD" w:rsidRDefault="00651775" w:rsidP="006517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09211F0A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B2FAA75" w14:textId="7EAEC070" w:rsidR="00651775" w:rsidRPr="00651775" w:rsidRDefault="00651775" w:rsidP="001266DF">
            <w:pPr>
              <w:spacing w:after="0"/>
              <w:rPr>
                <w:rFonts w:eastAsia="Times New Roman" w:cs="Times New Roman"/>
                <w:b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color w:val="000000"/>
                <w:sz w:val="16"/>
                <w:szCs w:val="18"/>
                <w:lang w:val="en-US" w:eastAsia="en-GB"/>
              </w:rPr>
              <w:t>Schweitzer et al. (2006)</w:t>
            </w:r>
          </w:p>
          <w:p w14:paraId="1EAB4CF5" w14:textId="77777777" w:rsidR="00651775" w:rsidRPr="00651775" w:rsidRDefault="00651775" w:rsidP="001266DF">
            <w:pPr>
              <w:spacing w:after="0"/>
              <w:rPr>
                <w:rFonts w:eastAsia="Times New Roman" w:cs="Times New Roman"/>
                <w:b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color w:val="000000"/>
                <w:sz w:val="16"/>
                <w:szCs w:val="18"/>
                <w:lang w:val="en-US" w:eastAsia="en-GB"/>
              </w:rPr>
              <w:t>“Laboratory and field studies of naps and caffeine as practical countermeasures for sleep-wake problems associated with night work”</w:t>
            </w:r>
          </w:p>
          <w:p w14:paraId="2CB40F9F" w14:textId="77777777" w:rsidR="00651775" w:rsidRPr="00651775" w:rsidRDefault="00651775" w:rsidP="001266DF">
            <w:pPr>
              <w:spacing w:after="0"/>
              <w:rPr>
                <w:rFonts w:eastAsia="Times New Roman" w:cs="Times New Roman"/>
                <w:b w:val="0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260" w:type="dxa"/>
          </w:tcPr>
          <w:p w14:paraId="2249E91C" w14:textId="11199448" w:rsidR="00651775" w:rsidRPr="000A293C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0A293C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Johnson et al. </w:t>
            </w:r>
            <w:r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(2020)</w:t>
            </w:r>
          </w:p>
          <w:p w14:paraId="0880ACBE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</w:t>
            </w: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Sensorimotor performance is improved by targeted memory reactivation during a daytime nap in healthy older adults”</w:t>
            </w:r>
          </w:p>
        </w:tc>
        <w:tc>
          <w:tcPr>
            <w:tcW w:w="3119" w:type="dxa"/>
          </w:tcPr>
          <w:p w14:paraId="181E2B77" w14:textId="1D5A50EB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Liu et al. (2018)</w:t>
            </w:r>
          </w:p>
          <w:p w14:paraId="48AD131D" w14:textId="3E039738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“The relationship between depression, daytime napping, daytime dysfunction, and snoring in 0.5 million Chinese.” </w:t>
            </w:r>
          </w:p>
        </w:tc>
        <w:tc>
          <w:tcPr>
            <w:tcW w:w="2551" w:type="dxa"/>
          </w:tcPr>
          <w:p w14:paraId="32C3231E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0326F8BD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48800B31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4A7F1B09" w14:textId="0CE2D200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10B77"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4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10.1093/</w:t>
              </w:r>
              <w:proofErr w:type="spellStart"/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sleep</w:t>
              </w:r>
              <w:proofErr w:type="spellEnd"/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/29.1.39</w:t>
              </w:r>
            </w:hyperlink>
          </w:p>
        </w:tc>
        <w:tc>
          <w:tcPr>
            <w:tcW w:w="3260" w:type="dxa"/>
          </w:tcPr>
          <w:p w14:paraId="058F31F3" w14:textId="749F0CAF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5" w:tgtFrame="_blank" w:history="1"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10.1016/j.neulet.2020.134973</w:t>
              </w:r>
            </w:hyperlink>
          </w:p>
        </w:tc>
        <w:tc>
          <w:tcPr>
            <w:tcW w:w="3119" w:type="dxa"/>
          </w:tcPr>
          <w:p w14:paraId="6A84F8CD" w14:textId="14B688BE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6" w:tgtFrame="_blank" w:history="1">
              <w:r w:rsidRPr="00F24BE9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10.1186/s12889-018-5629-9</w:t>
              </w:r>
            </w:hyperlink>
          </w:p>
        </w:tc>
        <w:tc>
          <w:tcPr>
            <w:tcW w:w="2551" w:type="dxa"/>
          </w:tcPr>
          <w:p w14:paraId="0A49B182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482B8452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7AC5B4DA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184F4D70" w14:textId="1746A98A" w:rsidR="00651775" w:rsidRPr="00021B61" w:rsidRDefault="00651775" w:rsidP="001266DF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Sagaspe</w:t>
            </w:r>
            <w:proofErr w:type="spellEnd"/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(2007)</w:t>
            </w:r>
          </w:p>
          <w:p w14:paraId="355A7829" w14:textId="77777777" w:rsidR="00651775" w:rsidRPr="00021B61" w:rsidRDefault="00651775" w:rsidP="001266DF">
            <w:pPr>
              <w:spacing w:after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“Aging and nocturnal driving: better with coffee or a nap? </w:t>
            </w: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A randomized study”</w:t>
            </w:r>
          </w:p>
          <w:p w14:paraId="6AC098C1" w14:textId="77777777" w:rsidR="00651775" w:rsidRPr="00021B61" w:rsidRDefault="00651775" w:rsidP="001266DF">
            <w:pPr>
              <w:spacing w:after="0"/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260" w:type="dxa"/>
          </w:tcPr>
          <w:p w14:paraId="1A04DD89" w14:textId="66D512FF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Ladenbauer</w:t>
            </w:r>
            <w:proofErr w:type="spellEnd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et al. (2021)</w:t>
            </w:r>
          </w:p>
          <w:p w14:paraId="47B382BF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“Memory-relevant nap sleep physiology in healthy and pathological aging”</w:t>
            </w:r>
          </w:p>
        </w:tc>
        <w:tc>
          <w:tcPr>
            <w:tcW w:w="3119" w:type="dxa"/>
          </w:tcPr>
          <w:p w14:paraId="72EA9F86" w14:textId="28E7FCAC" w:rsidR="00651775" w:rsidRPr="00DE3166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DE3166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Bueno et al. (2019)</w:t>
            </w:r>
          </w:p>
          <w:p w14:paraId="6EE7CBC0" w14:textId="277AB113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“Napping, functional capacity and satisfaction with life in older adults: A population-based study.”</w:t>
            </w:r>
          </w:p>
        </w:tc>
        <w:tc>
          <w:tcPr>
            <w:tcW w:w="2551" w:type="dxa"/>
          </w:tcPr>
          <w:p w14:paraId="4D806D33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52EA1F75" w14:textId="77777777" w:rsidR="00651775" w:rsidRPr="00651775" w:rsidRDefault="00651775" w:rsidP="001266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010B77" w14:paraId="67A4BDDE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5ACF668" w14:textId="4FCD6418" w:rsidR="00651775" w:rsidRPr="00021B61" w:rsidRDefault="00651775" w:rsidP="00021B61">
            <w:pP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10B77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7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10.1093/</w:t>
              </w:r>
              <w:proofErr w:type="spellStart"/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sleep</w:t>
              </w:r>
              <w:proofErr w:type="spellEnd"/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/30.12.1808</w:t>
              </w:r>
            </w:hyperlink>
          </w:p>
        </w:tc>
        <w:tc>
          <w:tcPr>
            <w:tcW w:w="3260" w:type="dxa"/>
          </w:tcPr>
          <w:p w14:paraId="428B42D1" w14:textId="1585BC12" w:rsidR="00651775" w:rsidRPr="00010B77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8" w:tgtFrame="_blank" w:history="1"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10.1093/</w:t>
              </w:r>
              <w:proofErr w:type="spellStart"/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sleep</w:t>
              </w:r>
              <w:proofErr w:type="spellEnd"/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/zsab002</w:t>
              </w:r>
            </w:hyperlink>
          </w:p>
        </w:tc>
        <w:tc>
          <w:tcPr>
            <w:tcW w:w="3119" w:type="dxa"/>
          </w:tcPr>
          <w:p w14:paraId="5297E52E" w14:textId="468CBFBA" w:rsidR="00651775" w:rsidRPr="00010B77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29" w:tgtFrame="_blank" w:history="1">
              <w:r w:rsidRPr="00DE3166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10.1111/jocn.14768</w:t>
              </w:r>
            </w:hyperlink>
          </w:p>
        </w:tc>
        <w:tc>
          <w:tcPr>
            <w:tcW w:w="2551" w:type="dxa"/>
          </w:tcPr>
          <w:p w14:paraId="283FFBB1" w14:textId="77777777" w:rsidR="00651775" w:rsidRPr="00010B77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39A770F2" w14:textId="77777777" w:rsidR="00651775" w:rsidRPr="00010B77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71804BC9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7D0E596" w14:textId="5E8AA365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Horne et al. (2008)</w:t>
            </w:r>
          </w:p>
          <w:p w14:paraId="04049D63" w14:textId="77777777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“Sleep extension versus nap or coffee, within the context of 'sleep debt'”</w:t>
            </w:r>
          </w:p>
          <w:p w14:paraId="4016960A" w14:textId="77777777" w:rsidR="00651775" w:rsidRPr="00651775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260" w:type="dxa"/>
          </w:tcPr>
          <w:p w14:paraId="762DCF58" w14:textId="07AB4046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Cross et al. (2015)</w:t>
            </w:r>
          </w:p>
          <w:p w14:paraId="6475B5A9" w14:textId="0CAAE02D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“Napping in older people 'at risk' of dementia: relationships with depression, cognition, medical </w:t>
            </w:r>
            <w:proofErr w:type="gramStart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>burden</w:t>
            </w:r>
            <w:proofErr w:type="gramEnd"/>
            <w:r w:rsidRPr="00651775"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  <w:t xml:space="preserve"> and sleep quality.”</w:t>
            </w:r>
          </w:p>
        </w:tc>
        <w:tc>
          <w:tcPr>
            <w:tcW w:w="3119" w:type="dxa"/>
          </w:tcPr>
          <w:p w14:paraId="12C70F21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799C2CB1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776B7BFB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1ED97541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6A22E6D" w14:textId="0E9A912C" w:rsidR="00651775" w:rsidRPr="00595DDD" w:rsidRDefault="00651775" w:rsidP="00021B61">
            <w:pP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10B77"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b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0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10.1111/j.1365-2869.2008.00680.x</w:t>
              </w:r>
            </w:hyperlink>
          </w:p>
        </w:tc>
        <w:tc>
          <w:tcPr>
            <w:tcW w:w="3260" w:type="dxa"/>
          </w:tcPr>
          <w:p w14:paraId="2B3A7FAA" w14:textId="1266D8DF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1" w:tgtFrame="_blank" w:history="1">
              <w:r w:rsidRPr="000A293C">
                <w:rPr>
                  <w:rStyle w:val="Hyperlink"/>
                  <w:rFonts w:eastAsia="Times New Roman"/>
                  <w:sz w:val="16"/>
                  <w:szCs w:val="18"/>
                  <w:lang w:eastAsia="en-GB"/>
                </w:rPr>
                <w:t>10.1111/jsr.12313</w:t>
              </w:r>
            </w:hyperlink>
          </w:p>
        </w:tc>
        <w:tc>
          <w:tcPr>
            <w:tcW w:w="3119" w:type="dxa"/>
          </w:tcPr>
          <w:p w14:paraId="7E4070F9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093B06F5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38869A47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716CFC38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876D2DE" w14:textId="19411A57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proofErr w:type="spell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Dostálová</w:t>
            </w:r>
            <w:proofErr w:type="spell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(2011)</w:t>
            </w:r>
          </w:p>
          <w:p w14:paraId="3221B8A2" w14:textId="5233689C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“The influence of a short daytime nap and the influence of its timing on   psychomotor efficiency”</w:t>
            </w:r>
          </w:p>
        </w:tc>
        <w:tc>
          <w:tcPr>
            <w:tcW w:w="3260" w:type="dxa"/>
          </w:tcPr>
          <w:p w14:paraId="52B4DFF7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0000DAA8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3BD0FCEE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5B83FC25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330AFF08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7D14D5F1" w14:textId="77777777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ISSN: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12100552</w:t>
            </w:r>
          </w:p>
        </w:tc>
        <w:tc>
          <w:tcPr>
            <w:tcW w:w="3260" w:type="dxa"/>
          </w:tcPr>
          <w:p w14:paraId="23608A72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3119" w:type="dxa"/>
          </w:tcPr>
          <w:p w14:paraId="49ABEFAF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6416F639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5FF0C6E4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422E4224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768C9418" w14:textId="12409226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van </w:t>
            </w:r>
            <w:proofErr w:type="spell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Schie</w:t>
            </w:r>
            <w:proofErr w:type="spell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et al. (2014) </w:t>
            </w:r>
          </w:p>
          <w:p w14:paraId="2DDA30C0" w14:textId="2ACD02B5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lastRenderedPageBreak/>
              <w:t>“The influences of task repetition, napping, time of day, and instruction on the Sustained Attention to Response Task”</w:t>
            </w:r>
          </w:p>
        </w:tc>
        <w:tc>
          <w:tcPr>
            <w:tcW w:w="3260" w:type="dxa"/>
          </w:tcPr>
          <w:p w14:paraId="268CEE53" w14:textId="77777777" w:rsidR="00651775" w:rsidRPr="00021B61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079F9EF4" w14:textId="77777777" w:rsidR="00651775" w:rsidRPr="00021B61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11A19DFB" w14:textId="77777777" w:rsidR="00651775" w:rsidRPr="00021B61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00366786" w14:textId="77777777" w:rsidR="00651775" w:rsidRPr="00021B61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34E5FAC7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01BA07CE" w14:textId="19969219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2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0.1080/13803395.2014.968099</w:t>
              </w:r>
            </w:hyperlink>
          </w:p>
        </w:tc>
        <w:tc>
          <w:tcPr>
            <w:tcW w:w="3260" w:type="dxa"/>
          </w:tcPr>
          <w:p w14:paraId="58CA0B1A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3119" w:type="dxa"/>
          </w:tcPr>
          <w:p w14:paraId="5A18D729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06033443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43F8A530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1B223E35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820C5CF" w14:textId="0A2070DD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Gotts et al. (2015)</w:t>
            </w:r>
          </w:p>
          <w:p w14:paraId="2869E228" w14:textId="50CAAB74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“The association between daytime napping and cognitive functioning in chronic fatigue syndrome”</w:t>
            </w:r>
          </w:p>
        </w:tc>
        <w:tc>
          <w:tcPr>
            <w:tcW w:w="3260" w:type="dxa"/>
          </w:tcPr>
          <w:p w14:paraId="0115D680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3DD2A84B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558F1D23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6E5DAF7D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69420C4B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9B49916" w14:textId="034D8A98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3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10.1371/journal.pone.0117136</w:t>
              </w:r>
            </w:hyperlink>
          </w:p>
        </w:tc>
        <w:tc>
          <w:tcPr>
            <w:tcW w:w="3260" w:type="dxa"/>
          </w:tcPr>
          <w:p w14:paraId="0061D044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3119" w:type="dxa"/>
          </w:tcPr>
          <w:p w14:paraId="437F6A10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0A14CBD9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5ADCF223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1F15B9E4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43F2A26" w14:textId="3F60E568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Shaikh &amp; </w:t>
            </w:r>
            <w:proofErr w:type="spell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Coulthard</w:t>
            </w:r>
            <w:proofErr w:type="spell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 xml:space="preserve"> (2019)</w:t>
            </w:r>
          </w:p>
          <w:p w14:paraId="64ACE498" w14:textId="73633122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“Nap-mediated benefit to implicit information processing across age using an affective priming paradigm”</w:t>
            </w:r>
          </w:p>
        </w:tc>
        <w:tc>
          <w:tcPr>
            <w:tcW w:w="3260" w:type="dxa"/>
          </w:tcPr>
          <w:p w14:paraId="57CA944D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11A83C32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7E1A050E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4740E172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041CEE27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6D931102" w14:textId="2451DB9F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4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10.1111/jsr.12728</w:t>
              </w:r>
            </w:hyperlink>
          </w:p>
        </w:tc>
        <w:tc>
          <w:tcPr>
            <w:tcW w:w="3260" w:type="dxa"/>
          </w:tcPr>
          <w:p w14:paraId="3E0065C6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3119" w:type="dxa"/>
          </w:tcPr>
          <w:p w14:paraId="304D3413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1CD379E5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77F81A7C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  <w:tr w:rsidR="00651775" w:rsidRPr="00595DDD" w14:paraId="5C451F71" w14:textId="77777777" w:rsidTr="00126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994ECC0" w14:textId="4F26F355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Chen et al. (2020)</w:t>
            </w:r>
          </w:p>
          <w:p w14:paraId="05782557" w14:textId="1BB3789E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</w:pPr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val="en-US" w:eastAsia="en-GB"/>
              </w:rPr>
              <w:t>“Autonomic Activity during a Daytime Nap Facilitates Working Memory Improvement”</w:t>
            </w:r>
          </w:p>
        </w:tc>
        <w:tc>
          <w:tcPr>
            <w:tcW w:w="3260" w:type="dxa"/>
          </w:tcPr>
          <w:p w14:paraId="6D3D1D98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3119" w:type="dxa"/>
          </w:tcPr>
          <w:p w14:paraId="5CA549C0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551" w:type="dxa"/>
          </w:tcPr>
          <w:p w14:paraId="4C0B3C91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  <w:tc>
          <w:tcPr>
            <w:tcW w:w="2357" w:type="dxa"/>
          </w:tcPr>
          <w:p w14:paraId="661F5D24" w14:textId="77777777" w:rsidR="00651775" w:rsidRPr="00651775" w:rsidRDefault="00651775" w:rsidP="00021B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val="en-US" w:eastAsia="en-GB"/>
              </w:rPr>
            </w:pPr>
          </w:p>
        </w:tc>
      </w:tr>
      <w:tr w:rsidR="00651775" w:rsidRPr="00595DDD" w14:paraId="01FC80D3" w14:textId="77777777" w:rsidTr="00126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0093250F" w14:textId="0348D22B" w:rsidR="00651775" w:rsidRPr="00021B61" w:rsidRDefault="00651775" w:rsidP="00021B61">
            <w:pPr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</w:pPr>
            <w:proofErr w:type="gramStart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>DOI:</w:t>
            </w:r>
            <w:proofErr w:type="gramEnd"/>
            <w:r w:rsidRPr="00021B61">
              <w:rPr>
                <w:rFonts w:eastAsia="Times New Roman" w:cs="Times New Roman"/>
                <w:b w:val="0"/>
                <w:bCs w:val="0"/>
                <w:color w:val="000000"/>
                <w:sz w:val="16"/>
                <w:szCs w:val="18"/>
                <w:lang w:eastAsia="en-GB"/>
              </w:rPr>
              <w:t xml:space="preserve"> </w:t>
            </w:r>
            <w:hyperlink r:id="rId35" w:tgtFrame="_blank" w:history="1">
              <w:r w:rsidRPr="00021B61">
                <w:rPr>
                  <w:rStyle w:val="Hyperlink"/>
                  <w:rFonts w:eastAsia="Times New Roman"/>
                  <w:b w:val="0"/>
                  <w:bCs w:val="0"/>
                  <w:sz w:val="16"/>
                  <w:szCs w:val="18"/>
                  <w:lang w:eastAsia="en-GB"/>
                </w:rPr>
                <w:t>10.1162/jocn_a_01588</w:t>
              </w:r>
            </w:hyperlink>
          </w:p>
        </w:tc>
        <w:tc>
          <w:tcPr>
            <w:tcW w:w="3260" w:type="dxa"/>
          </w:tcPr>
          <w:p w14:paraId="28015ADC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3119" w:type="dxa"/>
          </w:tcPr>
          <w:p w14:paraId="57077C6B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551" w:type="dxa"/>
          </w:tcPr>
          <w:p w14:paraId="553CF9B0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  <w:tc>
          <w:tcPr>
            <w:tcW w:w="2357" w:type="dxa"/>
          </w:tcPr>
          <w:p w14:paraId="1F43AACF" w14:textId="77777777" w:rsidR="00651775" w:rsidRPr="00595DDD" w:rsidRDefault="00651775" w:rsidP="00021B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8"/>
                <w:lang w:eastAsia="en-GB"/>
              </w:rPr>
            </w:pPr>
          </w:p>
        </w:tc>
      </w:tr>
    </w:tbl>
    <w:p w14:paraId="4EE6C5EA" w14:textId="77777777" w:rsidR="00651775" w:rsidRPr="00624A56" w:rsidRDefault="00651775" w:rsidP="00651775">
      <w:pPr>
        <w:spacing w:after="0"/>
        <w:rPr>
          <w:rFonts w:eastAsia="Times New Roman" w:cs="Times New Roman"/>
          <w:color w:val="000000"/>
          <w:sz w:val="16"/>
          <w:szCs w:val="18"/>
          <w:lang w:eastAsia="en-GB"/>
        </w:rPr>
      </w:pPr>
    </w:p>
    <w:p w14:paraId="7B65BC41" w14:textId="77777777" w:rsidR="00DE23E8" w:rsidRPr="001549D3" w:rsidRDefault="00DE23E8" w:rsidP="00651775">
      <w:pPr>
        <w:pStyle w:val="SupplementaryMaterial"/>
      </w:pPr>
    </w:p>
    <w:sectPr w:rsidR="00DE23E8" w:rsidRPr="001549D3" w:rsidSect="00651775">
      <w:headerReference w:type="even" r:id="rId36"/>
      <w:footerReference w:type="even" r:id="rId37"/>
      <w:footerReference w:type="default" r:id="rId38"/>
      <w:headerReference w:type="first" r:id="rId39"/>
      <w:pgSz w:w="15840" w:h="12240" w:orient="landscape"/>
      <w:pgMar w:top="1282" w:right="1138" w:bottom="1181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E8B7" w14:textId="77777777" w:rsidR="004E1827" w:rsidRDefault="004E1827" w:rsidP="00117666">
      <w:pPr>
        <w:spacing w:after="0"/>
      </w:pPr>
      <w:r>
        <w:separator/>
      </w:r>
    </w:p>
  </w:endnote>
  <w:endnote w:type="continuationSeparator" w:id="0">
    <w:p w14:paraId="7554A1F0" w14:textId="77777777" w:rsidR="004E1827" w:rsidRDefault="004E1827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238A2" w14:textId="77777777" w:rsidR="004E1827" w:rsidRDefault="004E1827" w:rsidP="00117666">
      <w:pPr>
        <w:spacing w:after="0"/>
      </w:pPr>
      <w:r>
        <w:separator/>
      </w:r>
    </w:p>
  </w:footnote>
  <w:footnote w:type="continuationSeparator" w:id="0">
    <w:p w14:paraId="311792A2" w14:textId="77777777" w:rsidR="004E1827" w:rsidRDefault="004E1827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D68C6" w14:textId="77777777" w:rsidR="00995F6A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07D26A56" wp14:editId="2E460F0E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691029936">
    <w:abstractNumId w:val="0"/>
  </w:num>
  <w:num w:numId="2" w16cid:durableId="748424654">
    <w:abstractNumId w:val="4"/>
  </w:num>
  <w:num w:numId="3" w16cid:durableId="1207528366">
    <w:abstractNumId w:val="1"/>
  </w:num>
  <w:num w:numId="4" w16cid:durableId="312102611">
    <w:abstractNumId w:val="5"/>
  </w:num>
  <w:num w:numId="5" w16cid:durableId="1257590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8471999">
    <w:abstractNumId w:val="3"/>
  </w:num>
  <w:num w:numId="7" w16cid:durableId="699670076">
    <w:abstractNumId w:val="6"/>
  </w:num>
  <w:num w:numId="8" w16cid:durableId="1699233398">
    <w:abstractNumId w:val="6"/>
  </w:num>
  <w:num w:numId="9" w16cid:durableId="554199732">
    <w:abstractNumId w:val="6"/>
  </w:num>
  <w:num w:numId="10" w16cid:durableId="335811682">
    <w:abstractNumId w:val="6"/>
  </w:num>
  <w:num w:numId="11" w16cid:durableId="13001980">
    <w:abstractNumId w:val="6"/>
  </w:num>
  <w:num w:numId="12" w16cid:durableId="591086096">
    <w:abstractNumId w:val="6"/>
  </w:num>
  <w:num w:numId="13" w16cid:durableId="974991389">
    <w:abstractNumId w:val="3"/>
  </w:num>
  <w:num w:numId="14" w16cid:durableId="3169989">
    <w:abstractNumId w:val="2"/>
  </w:num>
  <w:num w:numId="15" w16cid:durableId="1380786077">
    <w:abstractNumId w:val="2"/>
  </w:num>
  <w:num w:numId="16" w16cid:durableId="594704053">
    <w:abstractNumId w:val="2"/>
  </w:num>
  <w:num w:numId="17" w16cid:durableId="556822673">
    <w:abstractNumId w:val="2"/>
  </w:num>
  <w:num w:numId="18" w16cid:durableId="1531187403">
    <w:abstractNumId w:val="2"/>
  </w:num>
  <w:num w:numId="19" w16cid:durableId="562913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B5"/>
    <w:rsid w:val="0001436A"/>
    <w:rsid w:val="00021B61"/>
    <w:rsid w:val="00034304"/>
    <w:rsid w:val="00035434"/>
    <w:rsid w:val="00052A14"/>
    <w:rsid w:val="00077D53"/>
    <w:rsid w:val="000C7A1D"/>
    <w:rsid w:val="00105FD9"/>
    <w:rsid w:val="00117666"/>
    <w:rsid w:val="001549D3"/>
    <w:rsid w:val="00160065"/>
    <w:rsid w:val="00177D84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D2F2D"/>
    <w:rsid w:val="003E7EFF"/>
    <w:rsid w:val="00401590"/>
    <w:rsid w:val="00447801"/>
    <w:rsid w:val="00452E9C"/>
    <w:rsid w:val="004735C8"/>
    <w:rsid w:val="004947A6"/>
    <w:rsid w:val="004961FF"/>
    <w:rsid w:val="004E1827"/>
    <w:rsid w:val="004F70B7"/>
    <w:rsid w:val="00517A89"/>
    <w:rsid w:val="005250F2"/>
    <w:rsid w:val="00543F91"/>
    <w:rsid w:val="005665B7"/>
    <w:rsid w:val="00593EEA"/>
    <w:rsid w:val="005A5EEE"/>
    <w:rsid w:val="006375C7"/>
    <w:rsid w:val="00651775"/>
    <w:rsid w:val="00654E8F"/>
    <w:rsid w:val="00660D05"/>
    <w:rsid w:val="006820B1"/>
    <w:rsid w:val="00695EF2"/>
    <w:rsid w:val="006B7D14"/>
    <w:rsid w:val="00701727"/>
    <w:rsid w:val="0070566C"/>
    <w:rsid w:val="00714C50"/>
    <w:rsid w:val="00725A7D"/>
    <w:rsid w:val="007501BE"/>
    <w:rsid w:val="00790BB3"/>
    <w:rsid w:val="007C206C"/>
    <w:rsid w:val="007D7D27"/>
    <w:rsid w:val="007F4047"/>
    <w:rsid w:val="008078AD"/>
    <w:rsid w:val="00817DD6"/>
    <w:rsid w:val="0083759F"/>
    <w:rsid w:val="00885156"/>
    <w:rsid w:val="009151AA"/>
    <w:rsid w:val="00922036"/>
    <w:rsid w:val="0093429D"/>
    <w:rsid w:val="00943573"/>
    <w:rsid w:val="00964134"/>
    <w:rsid w:val="00970F7D"/>
    <w:rsid w:val="00994A3D"/>
    <w:rsid w:val="009C2B12"/>
    <w:rsid w:val="009F1718"/>
    <w:rsid w:val="00A174D9"/>
    <w:rsid w:val="00AA4D24"/>
    <w:rsid w:val="00AB6715"/>
    <w:rsid w:val="00B1671E"/>
    <w:rsid w:val="00B25EB8"/>
    <w:rsid w:val="00B37F4D"/>
    <w:rsid w:val="00BE4328"/>
    <w:rsid w:val="00BF3D59"/>
    <w:rsid w:val="00C34EEB"/>
    <w:rsid w:val="00C52A7B"/>
    <w:rsid w:val="00C56BAF"/>
    <w:rsid w:val="00C679AA"/>
    <w:rsid w:val="00C75972"/>
    <w:rsid w:val="00C976B0"/>
    <w:rsid w:val="00CD066B"/>
    <w:rsid w:val="00CE4FEE"/>
    <w:rsid w:val="00D060CF"/>
    <w:rsid w:val="00D74800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D20B5"/>
    <w:rsid w:val="00F06FB3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character" w:styleId="UnresolvedMention">
    <w:name w:val="Unresolved Mention"/>
    <w:basedOn w:val="DefaultParagraphFont"/>
    <w:uiPriority w:val="99"/>
    <w:semiHidden/>
    <w:unhideWhenUsed/>
    <w:rsid w:val="00651775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651775"/>
    <w:pPr>
      <w:spacing w:after="0" w:line="240" w:lineRule="auto"/>
    </w:pPr>
    <w:rPr>
      <w:lang w:val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bf00409390" TargetMode="External"/><Relationship Id="rId13" Type="http://schemas.openxmlformats.org/officeDocument/2006/relationships/hyperlink" Target="https://doi.org/10.1016/j.neurobiolaging.2015.05.014" TargetMode="External"/><Relationship Id="rId18" Type="http://schemas.openxmlformats.org/officeDocument/2006/relationships/hyperlink" Target="https://doi.org/10.1159/000146786" TargetMode="External"/><Relationship Id="rId26" Type="http://schemas.openxmlformats.org/officeDocument/2006/relationships/hyperlink" Target="https://doi.org/10.1186/s12889-018-5629-9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doi.org/10.1016/j.neuroimage.2016.06.057" TargetMode="External"/><Relationship Id="rId34" Type="http://schemas.openxmlformats.org/officeDocument/2006/relationships/hyperlink" Target="https://doi.org/10.1111/jsr.1272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i.org/10.1053/smrv.2002.0241" TargetMode="External"/><Relationship Id="rId17" Type="http://schemas.openxmlformats.org/officeDocument/2006/relationships/hyperlink" Target="https://doi.org/10.1016/j.neuropsychologia.2015.02.001" TargetMode="External"/><Relationship Id="rId25" Type="http://schemas.openxmlformats.org/officeDocument/2006/relationships/hyperlink" Target="https://doi.org/10.1016/j.neulet.2020.134973" TargetMode="External"/><Relationship Id="rId33" Type="http://schemas.openxmlformats.org/officeDocument/2006/relationships/hyperlink" Target="https://doi.org/10.1371/journal.pone.0117136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doi.org/10.1093/sleep/19.7.570" TargetMode="External"/><Relationship Id="rId20" Type="http://schemas.openxmlformats.org/officeDocument/2006/relationships/hyperlink" Target="https://doi.org/10.1152/ajpendo.00651.2005" TargetMode="External"/><Relationship Id="rId29" Type="http://schemas.openxmlformats.org/officeDocument/2006/relationships/hyperlink" Target="https://doi.org/10.1111/jocn.14768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3233/jad-190483" TargetMode="External"/><Relationship Id="rId24" Type="http://schemas.openxmlformats.org/officeDocument/2006/relationships/hyperlink" Target="https://doi.org/10.1093/sleep/29.1.39" TargetMode="External"/><Relationship Id="rId32" Type="http://schemas.openxmlformats.org/officeDocument/2006/relationships/hyperlink" Target="https://doi.org/10.1080/13803395.2014.968099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1186/s12891-015-0464-y" TargetMode="External"/><Relationship Id="rId23" Type="http://schemas.openxmlformats.org/officeDocument/2006/relationships/hyperlink" Target="https://doi.org/10.1016/j.jad.2021.02.013" TargetMode="External"/><Relationship Id="rId28" Type="http://schemas.openxmlformats.org/officeDocument/2006/relationships/hyperlink" Target="https://doi.org/10.1093/sleep/zsab002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doi.org/10.1037/0882-7974.1.4.300" TargetMode="External"/><Relationship Id="rId19" Type="http://schemas.openxmlformats.org/officeDocument/2006/relationships/hyperlink" Target="https://doi.org/10.1093/gerona/glx069" TargetMode="External"/><Relationship Id="rId31" Type="http://schemas.openxmlformats.org/officeDocument/2006/relationships/hyperlink" Target="https://doi.org/10.1111/jsr.123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111/j.1532-5415.2010.03264.x" TargetMode="External"/><Relationship Id="rId14" Type="http://schemas.openxmlformats.org/officeDocument/2006/relationships/hyperlink" Target="https://doi.org/10.5694/j.1326-5377.1992.tb121609.x" TargetMode="External"/><Relationship Id="rId22" Type="http://schemas.openxmlformats.org/officeDocument/2006/relationships/hyperlink" Target="https://doi.org/10.1111/jgs.13660" TargetMode="External"/><Relationship Id="rId27" Type="http://schemas.openxmlformats.org/officeDocument/2006/relationships/hyperlink" Target="https://doi.org/10.1093/sleep/30.12.1808" TargetMode="External"/><Relationship Id="rId30" Type="http://schemas.openxmlformats.org/officeDocument/2006/relationships/hyperlink" Target="https://doi.org/10.1111/j.1365-2869.2008.00680.x" TargetMode="External"/><Relationship Id="rId35" Type="http://schemas.openxmlformats.org/officeDocument/2006/relationships/hyperlink" Target="https://doi.org/10.1162/jocn_a_01588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7A95B22-B4E8-4C8E-ABCB-1E2B9143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3</Pages>
  <Words>919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 Media SA</dc:creator>
  <cp:lastModifiedBy>Ammar, Dr. Achraf</cp:lastModifiedBy>
  <cp:revision>2</cp:revision>
  <cp:lastPrinted>2013-10-03T12:51:00Z</cp:lastPrinted>
  <dcterms:created xsi:type="dcterms:W3CDTF">2022-10-11T20:21:00Z</dcterms:created>
  <dcterms:modified xsi:type="dcterms:W3CDTF">2022-10-11T20:21:00Z</dcterms:modified>
</cp:coreProperties>
</file>